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1E" w:rsidRDefault="00084D1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4D1E" w:rsidRDefault="00084D1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4D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D1E" w:rsidRDefault="00084D1E">
            <w:pPr>
              <w:pStyle w:val="ConsPlusNormal"/>
            </w:pPr>
            <w:r>
              <w:t>20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D1E" w:rsidRDefault="00084D1E">
            <w:pPr>
              <w:pStyle w:val="ConsPlusNormal"/>
              <w:jc w:val="right"/>
            </w:pPr>
            <w:r>
              <w:t>N 66-з</w:t>
            </w:r>
          </w:p>
        </w:tc>
      </w:tr>
    </w:tbl>
    <w:p w:rsidR="00084D1E" w:rsidRDefault="00084D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jc w:val="center"/>
      </w:pPr>
      <w:r>
        <w:t>РОССИЙСКАЯ ФЕДЕРАЦИЯ</w:t>
      </w:r>
    </w:p>
    <w:p w:rsidR="00084D1E" w:rsidRDefault="00084D1E">
      <w:pPr>
        <w:pStyle w:val="ConsPlusTitle"/>
        <w:jc w:val="center"/>
      </w:pPr>
      <w:r>
        <w:t>СМОЛЕНСКАЯ ОБЛАСТЬ</w:t>
      </w:r>
    </w:p>
    <w:p w:rsidR="00084D1E" w:rsidRDefault="00084D1E">
      <w:pPr>
        <w:pStyle w:val="ConsPlusTitle"/>
        <w:jc w:val="center"/>
      </w:pPr>
    </w:p>
    <w:p w:rsidR="00084D1E" w:rsidRDefault="00084D1E">
      <w:pPr>
        <w:pStyle w:val="ConsPlusTitle"/>
        <w:jc w:val="center"/>
      </w:pPr>
      <w:r>
        <w:t>ОБЛАСТНОЙ ЗАКОН</w:t>
      </w:r>
    </w:p>
    <w:p w:rsidR="00084D1E" w:rsidRDefault="00084D1E">
      <w:pPr>
        <w:pStyle w:val="ConsPlusTitle"/>
        <w:jc w:val="center"/>
      </w:pPr>
    </w:p>
    <w:p w:rsidR="00084D1E" w:rsidRDefault="00084D1E">
      <w:pPr>
        <w:pStyle w:val="ConsPlusTitle"/>
        <w:jc w:val="center"/>
      </w:pPr>
      <w:r>
        <w:t>О БЕСПЛАТНОЙ ЮРИДИЧЕСКОЙ ПОМОЩИ В СМОЛЕНСКОЙ ОБЛАСТИ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jc w:val="right"/>
      </w:pPr>
      <w:r>
        <w:t>Принят Смоленской областной Думой</w:t>
      </w:r>
    </w:p>
    <w:p w:rsidR="00084D1E" w:rsidRDefault="00084D1E">
      <w:pPr>
        <w:pStyle w:val="ConsPlusNormal"/>
        <w:jc w:val="right"/>
      </w:pPr>
      <w:r>
        <w:t>20 июня 2013 года</w:t>
      </w:r>
    </w:p>
    <w:p w:rsidR="00084D1E" w:rsidRDefault="00084D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4D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D1E" w:rsidRDefault="00084D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D1E" w:rsidRDefault="00084D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D1E" w:rsidRDefault="00084D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4D1E" w:rsidRDefault="00084D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084D1E" w:rsidRDefault="00084D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6">
              <w:r>
                <w:rPr>
                  <w:color w:val="0000FF"/>
                </w:rPr>
                <w:t>N 117-з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7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30.06.2022 </w:t>
            </w:r>
            <w:hyperlink r:id="rId8">
              <w:r>
                <w:rPr>
                  <w:color w:val="0000FF"/>
                </w:rPr>
                <w:t>N 56-з</w:t>
              </w:r>
            </w:hyperlink>
            <w:r>
              <w:rPr>
                <w:color w:val="392C69"/>
              </w:rPr>
              <w:t>,</w:t>
            </w:r>
          </w:p>
          <w:p w:rsidR="00084D1E" w:rsidRDefault="00084D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9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 xml:space="preserve">, от 01.03.2024 </w:t>
            </w:r>
            <w:hyperlink r:id="rId10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D1E" w:rsidRDefault="00084D1E">
            <w:pPr>
              <w:pStyle w:val="ConsPlusNormal"/>
            </w:pPr>
          </w:p>
        </w:tc>
      </w:tr>
    </w:tbl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1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 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</w:p>
    <w:p w:rsidR="00084D1E" w:rsidRDefault="00084D1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2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7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3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 xml:space="preserve">Правительство Смоленской области в соответствии с федеральным законодательством, </w:t>
      </w:r>
      <w:hyperlink r:id="rId18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084D1E" w:rsidRDefault="00084D1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1) реализует в Смоленской области государственную политику в сфере обеспечения граждан бесплатной юридической помощью;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2) определяет исполнительный орган Смоленской области, уполномоченный в сфере обеспечения граждан бесплатной юридической помощью, и его компетенцию;</w:t>
      </w:r>
    </w:p>
    <w:p w:rsidR="00084D1E" w:rsidRDefault="00084D1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lastRenderedPageBreak/>
        <w:t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:rsidR="00084D1E" w:rsidRDefault="00084D1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4) определяет порядок взаимодействия участников государственной и негосударственной систем бесплатной юридической помощи на территории Смоленской области в пределах полномочий,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084D1E" w:rsidRDefault="00084D1E">
      <w:pPr>
        <w:pStyle w:val="ConsPlusNormal"/>
        <w:jc w:val="both"/>
      </w:pPr>
      <w:r>
        <w:t xml:space="preserve">(п. 4 в ред. </w:t>
      </w:r>
      <w:hyperlink r:id="rId23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4</w:t>
      </w:r>
    </w:p>
    <w:p w:rsidR="00084D1E" w:rsidRDefault="00084D1E">
      <w:pPr>
        <w:pStyle w:val="ConsPlusNormal"/>
        <w:ind w:firstLine="540"/>
        <w:jc w:val="both"/>
      </w:pPr>
    </w:p>
    <w:p w:rsidR="00084D1E" w:rsidRDefault="00084D1E">
      <w:pPr>
        <w:pStyle w:val="ConsPlusNormal"/>
        <w:ind w:firstLine="540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>1. В Смоленской области участниками государственной системы бесплатной юридической помощи являются: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1) исполнительные органы Смоленской области и подведомственные им областные государственные учреждения;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2) Уполномоченный по правам человека в Смоленской области;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3) адвокаты;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4) нотариусы.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3. 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4.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другими федеральными законами.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5.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6">
        <w:r>
          <w:rPr>
            <w:color w:val="0000FF"/>
          </w:rPr>
          <w:t>пунктами 1</w:t>
        </w:r>
      </w:hyperlink>
      <w:r>
        <w:t xml:space="preserve">, </w:t>
      </w:r>
      <w:hyperlink r:id="rId27">
        <w:r>
          <w:rPr>
            <w:color w:val="0000FF"/>
          </w:rPr>
          <w:t>2</w:t>
        </w:r>
      </w:hyperlink>
      <w:r>
        <w:t xml:space="preserve">, </w:t>
      </w:r>
      <w:hyperlink r:id="rId28">
        <w:r>
          <w:rPr>
            <w:color w:val="0000FF"/>
          </w:rPr>
          <w:t>6</w:t>
        </w:r>
      </w:hyperlink>
      <w:r>
        <w:t xml:space="preserve"> и </w:t>
      </w:r>
      <w:hyperlink r:id="rId29">
        <w:r>
          <w:rPr>
            <w:color w:val="0000FF"/>
          </w:rPr>
          <w:t>7 части 1 статьи 28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6.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</w:t>
      </w:r>
      <w:hyperlink r:id="rId30">
        <w:r>
          <w:rPr>
            <w:color w:val="0000FF"/>
          </w:rPr>
          <w:t xml:space="preserve">правовым </w:t>
        </w:r>
        <w:r>
          <w:rPr>
            <w:color w:val="0000FF"/>
          </w:rPr>
          <w:lastRenderedPageBreak/>
          <w:t>актом</w:t>
        </w:r>
      </w:hyperlink>
      <w:r>
        <w:t xml:space="preserve"> Правительства Смоленской области.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7. Нотариусы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8. Размер, порядок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определяются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5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32">
        <w:r>
          <w:rPr>
            <w:color w:val="0000FF"/>
          </w:rPr>
          <w:t>части 1 статьи 20</w:t>
        </w:r>
      </w:hyperlink>
      <w:r>
        <w:t xml:space="preserve"> Федерального закона "О бесплатной юридической помощи в Российской Федерации", имеют следующие категории граждан:</w:t>
      </w:r>
    </w:p>
    <w:p w:rsidR="00084D1E" w:rsidRDefault="00084D1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1) полные кавалеры ордена Славы и граждане, награжденные орденом Трудовой славы трех степеней;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5">
        <w:r>
          <w:rPr>
            <w:color w:val="0000FF"/>
          </w:rPr>
          <w:t>Закон</w:t>
        </w:r>
      </w:hyperlink>
      <w:r>
        <w:t xml:space="preserve"> Смоленской области от 31.10.2013 N 117-з;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4) инвалиды III группы;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5) ветераны боевых действий;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:rsidR="00084D1E" w:rsidRDefault="00084D1E">
      <w:pPr>
        <w:pStyle w:val="ConsPlusNormal"/>
        <w:jc w:val="both"/>
      </w:pPr>
      <w:r>
        <w:t xml:space="preserve">(п. 7 в ред. </w:t>
      </w:r>
      <w:hyperlink r:id="rId36">
        <w:r>
          <w:rPr>
            <w:color w:val="0000FF"/>
          </w:rPr>
          <w:t>закона</w:t>
        </w:r>
      </w:hyperlink>
      <w:r>
        <w:t xml:space="preserve"> Смоленской области от 27.09.2018 N 98-з)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8) граждане, имеющие трех и более несовершеннолетних детей;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</w:t>
      </w:r>
      <w:r>
        <w:lastRenderedPageBreak/>
        <w:t>законных интересов таких детей;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10) ветераны труда;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11) ветераны труда Смоленской области;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12) лица, награжденные нагрудными знаками "Почетный донор России", "Почетный донор СССР";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6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Правительства Смоленской области.</w:t>
      </w:r>
    </w:p>
    <w:p w:rsidR="00084D1E" w:rsidRDefault="00084D1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7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084D1E" w:rsidRDefault="00084D1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Смоленской области.</w:t>
      </w:r>
    </w:p>
    <w:p w:rsidR="00084D1E" w:rsidRDefault="00084D1E">
      <w:pPr>
        <w:pStyle w:val="ConsPlusNormal"/>
        <w:jc w:val="both"/>
      </w:pPr>
      <w:r>
        <w:t xml:space="preserve">(часть 2 в ред. </w:t>
      </w:r>
      <w:hyperlink r:id="rId40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8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41">
        <w:r>
          <w:rPr>
            <w:color w:val="0000FF"/>
          </w:rPr>
          <w:t>закон</w:t>
        </w:r>
      </w:hyperlink>
      <w:r>
        <w:t xml:space="preserve">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42">
        <w:r>
          <w:rPr>
            <w:color w:val="0000FF"/>
          </w:rPr>
          <w:t>закон</w:t>
        </w:r>
      </w:hyperlink>
      <w:r>
        <w:t xml:space="preserve"> от 19 декабря 2003 года N 101-з "О внесении изменений в статью 1 областного закона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43">
        <w:r>
          <w:rPr>
            <w:color w:val="0000FF"/>
          </w:rPr>
          <w:t>закон</w:t>
        </w:r>
      </w:hyperlink>
      <w:r>
        <w:t xml:space="preserve"> от 29 сентября 2005 года N 91-з "О внесении изменений в областной </w:t>
      </w:r>
      <w:r>
        <w:lastRenderedPageBreak/>
        <w:t>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2005, N 10, стр. 96).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jc w:val="right"/>
      </w:pPr>
      <w:r>
        <w:t>Губернатор</w:t>
      </w:r>
    </w:p>
    <w:p w:rsidR="00084D1E" w:rsidRDefault="00084D1E">
      <w:pPr>
        <w:pStyle w:val="ConsPlusNormal"/>
        <w:jc w:val="right"/>
      </w:pPr>
      <w:r>
        <w:t>Смоленской области</w:t>
      </w:r>
    </w:p>
    <w:p w:rsidR="00084D1E" w:rsidRDefault="00084D1E">
      <w:pPr>
        <w:pStyle w:val="ConsPlusNormal"/>
        <w:jc w:val="right"/>
      </w:pPr>
      <w:r>
        <w:t>А.В.ОСТРОВСКИЙ</w:t>
      </w:r>
    </w:p>
    <w:p w:rsidR="00084D1E" w:rsidRDefault="00084D1E">
      <w:pPr>
        <w:pStyle w:val="ConsPlusNormal"/>
      </w:pPr>
      <w:r>
        <w:t>20 июня 2013 года</w:t>
      </w:r>
    </w:p>
    <w:p w:rsidR="00084D1E" w:rsidRDefault="00084D1E">
      <w:pPr>
        <w:pStyle w:val="ConsPlusNormal"/>
        <w:spacing w:before="220"/>
      </w:pPr>
      <w:r>
        <w:t>N 66-з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659B" w:rsidRDefault="00AE659B"/>
    <w:sectPr w:rsidR="00AE659B" w:rsidSect="0017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1E"/>
    <w:rsid w:val="00084D1E"/>
    <w:rsid w:val="008C18FC"/>
    <w:rsid w:val="00A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D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4D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D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D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4D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D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7558&amp;dst=100008" TargetMode="External"/><Relationship Id="rId13" Type="http://schemas.openxmlformats.org/officeDocument/2006/relationships/hyperlink" Target="https://login.consultant.ru/link/?req=doc&amp;base=LAW&amp;n=451733&amp;dst=100022" TargetMode="External"/><Relationship Id="rId18" Type="http://schemas.openxmlformats.org/officeDocument/2006/relationships/hyperlink" Target="https://login.consultant.ru/link/?req=doc&amp;base=RLAW376&amp;n=143881" TargetMode="External"/><Relationship Id="rId26" Type="http://schemas.openxmlformats.org/officeDocument/2006/relationships/hyperlink" Target="https://login.consultant.ru/link/?req=doc&amp;base=LAW&amp;n=451733&amp;dst=100219" TargetMode="External"/><Relationship Id="rId39" Type="http://schemas.openxmlformats.org/officeDocument/2006/relationships/hyperlink" Target="https://login.consultant.ru/link/?req=doc&amp;base=LAW&amp;n=4517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76&amp;n=127558&amp;dst=100012" TargetMode="External"/><Relationship Id="rId34" Type="http://schemas.openxmlformats.org/officeDocument/2006/relationships/hyperlink" Target="https://login.consultant.ru/link/?req=doc&amp;base=LAW&amp;n=475114" TargetMode="External"/><Relationship Id="rId42" Type="http://schemas.openxmlformats.org/officeDocument/2006/relationships/hyperlink" Target="https://login.consultant.ru/link/?req=doc&amp;base=RLAW376&amp;n=11955" TargetMode="External"/><Relationship Id="rId7" Type="http://schemas.openxmlformats.org/officeDocument/2006/relationships/hyperlink" Target="https://login.consultant.ru/link/?req=doc&amp;base=RLAW376&amp;n=100340&amp;dst=100008" TargetMode="External"/><Relationship Id="rId12" Type="http://schemas.openxmlformats.org/officeDocument/2006/relationships/hyperlink" Target="https://login.consultant.ru/link/?req=doc&amp;base=LAW&amp;n=471106&amp;dst=100538" TargetMode="External"/><Relationship Id="rId17" Type="http://schemas.openxmlformats.org/officeDocument/2006/relationships/hyperlink" Target="https://login.consultant.ru/link/?req=doc&amp;base=RLAW376&amp;n=143881" TargetMode="External"/><Relationship Id="rId25" Type="http://schemas.openxmlformats.org/officeDocument/2006/relationships/hyperlink" Target="https://login.consultant.ru/link/?req=doc&amp;base=LAW&amp;n=451733" TargetMode="External"/><Relationship Id="rId33" Type="http://schemas.openxmlformats.org/officeDocument/2006/relationships/hyperlink" Target="https://login.consultant.ru/link/?req=doc&amp;base=RLAW376&amp;n=127558&amp;dst=100016" TargetMode="External"/><Relationship Id="rId38" Type="http://schemas.openxmlformats.org/officeDocument/2006/relationships/hyperlink" Target="https://login.consultant.ru/link/?req=doc&amp;base=RLAW376&amp;n=127558&amp;dst=1000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RLAW376&amp;n=127558&amp;dst=100011" TargetMode="External"/><Relationship Id="rId29" Type="http://schemas.openxmlformats.org/officeDocument/2006/relationships/hyperlink" Target="https://login.consultant.ru/link/?req=doc&amp;base=LAW&amp;n=451733&amp;dst=98" TargetMode="External"/><Relationship Id="rId41" Type="http://schemas.openxmlformats.org/officeDocument/2006/relationships/hyperlink" Target="https://login.consultant.ru/link/?req=doc&amp;base=RLAW376&amp;n=58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4725&amp;dst=100008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RLAW376&amp;n=143174&amp;dst=100011" TargetMode="External"/><Relationship Id="rId32" Type="http://schemas.openxmlformats.org/officeDocument/2006/relationships/hyperlink" Target="https://login.consultant.ru/link/?req=doc&amp;base=LAW&amp;n=451733&amp;dst=100122" TargetMode="External"/><Relationship Id="rId37" Type="http://schemas.openxmlformats.org/officeDocument/2006/relationships/hyperlink" Target="https://login.consultant.ru/link/?req=doc&amp;base=RLAW376&amp;n=141037&amp;dst=100017" TargetMode="External"/><Relationship Id="rId40" Type="http://schemas.openxmlformats.org/officeDocument/2006/relationships/hyperlink" Target="https://login.consultant.ru/link/?req=doc&amp;base=RLAW376&amp;n=141037&amp;dst=10001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27558&amp;dst=100009" TargetMode="External"/><Relationship Id="rId23" Type="http://schemas.openxmlformats.org/officeDocument/2006/relationships/hyperlink" Target="https://login.consultant.ru/link/?req=doc&amp;base=RLAW376&amp;n=143174&amp;dst=100009" TargetMode="External"/><Relationship Id="rId28" Type="http://schemas.openxmlformats.org/officeDocument/2006/relationships/hyperlink" Target="https://login.consultant.ru/link/?req=doc&amp;base=LAW&amp;n=451733&amp;dst=100224" TargetMode="External"/><Relationship Id="rId36" Type="http://schemas.openxmlformats.org/officeDocument/2006/relationships/hyperlink" Target="https://login.consultant.ru/link/?req=doc&amp;base=RLAW376&amp;n=100340&amp;dst=100008" TargetMode="External"/><Relationship Id="rId10" Type="http://schemas.openxmlformats.org/officeDocument/2006/relationships/hyperlink" Target="https://login.consultant.ru/link/?req=doc&amp;base=RLAW376&amp;n=143174&amp;dst=100008" TargetMode="External"/><Relationship Id="rId19" Type="http://schemas.openxmlformats.org/officeDocument/2006/relationships/hyperlink" Target="https://login.consultant.ru/link/?req=doc&amp;base=RLAW376&amp;n=141037&amp;dst=100009" TargetMode="External"/><Relationship Id="rId31" Type="http://schemas.openxmlformats.org/officeDocument/2006/relationships/hyperlink" Target="https://login.consultant.ru/link/?req=doc&amp;base=LAW&amp;n=45173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1037&amp;dst=100008" TargetMode="External"/><Relationship Id="rId14" Type="http://schemas.openxmlformats.org/officeDocument/2006/relationships/hyperlink" Target="https://login.consultant.ru/link/?req=doc&amp;base=LAW&amp;n=451733" TargetMode="External"/><Relationship Id="rId22" Type="http://schemas.openxmlformats.org/officeDocument/2006/relationships/hyperlink" Target="https://login.consultant.ru/link/?req=doc&amp;base=LAW&amp;n=451733" TargetMode="External"/><Relationship Id="rId27" Type="http://schemas.openxmlformats.org/officeDocument/2006/relationships/hyperlink" Target="https://login.consultant.ru/link/?req=doc&amp;base=LAW&amp;n=451733&amp;dst=100220" TargetMode="External"/><Relationship Id="rId30" Type="http://schemas.openxmlformats.org/officeDocument/2006/relationships/hyperlink" Target="https://login.consultant.ru/link/?req=doc&amp;base=RLAW376&amp;n=112910" TargetMode="External"/><Relationship Id="rId35" Type="http://schemas.openxmlformats.org/officeDocument/2006/relationships/hyperlink" Target="https://login.consultant.ru/link/?req=doc&amp;base=RLAW376&amp;n=64725&amp;dst=100008" TargetMode="External"/><Relationship Id="rId43" Type="http://schemas.openxmlformats.org/officeDocument/2006/relationships/hyperlink" Target="https://login.consultant.ru/link/?req=doc&amp;base=RLAW376&amp;n=15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2024-10-03T05:46:00Z</dcterms:created>
  <dcterms:modified xsi:type="dcterms:W3CDTF">2024-10-03T05:46:00Z</dcterms:modified>
</cp:coreProperties>
</file>